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675" w:lineRule="atLeast"/>
        <w:ind/>
        <w:rPr>
          <w:rFonts w:ascii="Tahoma" w:hAnsi="Tahoma"/>
          <w:b w:val="0"/>
          <w:color w:val="A6381D"/>
          <w:sz w:val="54"/>
        </w:rPr>
      </w:pPr>
      <w:r>
        <w:rPr>
          <w:rFonts w:ascii="Tahoma" w:hAnsi="Tahoma"/>
          <w:b w:val="0"/>
          <w:color w:val="A6381D"/>
          <w:sz w:val="54"/>
        </w:rPr>
        <w:t>Прокуратура разъясняет: «Рассмотрение судами дел с участием несовершеннолетних»</w:t>
      </w:r>
    </w:p>
    <w:p w14:paraId="02000000">
      <w:pPr>
        <w:pStyle w:val="Style_2"/>
        <w:widowControl w:val="1"/>
        <w:spacing w:after="0" w:before="0" w:line="375" w:lineRule="atLeast"/>
        <w:ind/>
        <w:jc w:val="both"/>
        <w:rPr>
          <w:rFonts w:ascii="Times New Roman" w:hAnsi="Times New Roman"/>
          <w:color w:val="292929"/>
          <w:sz w:val="28"/>
        </w:rPr>
      </w:pPr>
      <w:r>
        <w:rPr>
          <w:rFonts w:ascii="Times New Roman" w:hAnsi="Times New Roman"/>
          <w:color w:val="292929"/>
          <w:sz w:val="28"/>
        </w:rPr>
        <w:t>Защита прав детей в соответствии со статьями 7, 38 Конституции Российской Федерации является одной из важнейших задач государства.</w:t>
      </w:r>
      <w:r>
        <w:rPr>
          <w:rFonts w:ascii="Times New Roman" w:hAnsi="Times New Roman"/>
          <w:color w:val="292929"/>
          <w:sz w:val="28"/>
        </w:rPr>
        <w:br/>
      </w:r>
      <w:r>
        <w:rPr>
          <w:rFonts w:ascii="Times New Roman" w:hAnsi="Times New Roman"/>
          <w:color w:val="292929"/>
          <w:sz w:val="28"/>
        </w:rPr>
        <w:t>Государственная политика основывается на обеспечении единства прав и обязанностей, ответственности должностных лиц и граждан за нарушение прав и законных интересов ребенка, причинение ему вреда, создает условия и устанавливает гарантии для охраны и защиты этих прав.</w:t>
      </w:r>
      <w:r>
        <w:rPr>
          <w:rFonts w:ascii="Times New Roman" w:hAnsi="Times New Roman"/>
          <w:color w:val="292929"/>
          <w:sz w:val="28"/>
        </w:rPr>
        <w:br/>
      </w:r>
      <w:r>
        <w:rPr>
          <w:rFonts w:ascii="Times New Roman" w:hAnsi="Times New Roman"/>
          <w:color w:val="292929"/>
          <w:sz w:val="28"/>
        </w:rPr>
        <w:t>Несовершеннолетние являются наиболее незащищенной категорией граждан. В этих условиях для прокуратуры защита прав несовершеннолетних является приоритетным направлением правозащитной деятельности.</w:t>
      </w:r>
      <w:r>
        <w:rPr>
          <w:rFonts w:ascii="Times New Roman" w:hAnsi="Times New Roman"/>
          <w:color w:val="292929"/>
          <w:sz w:val="28"/>
        </w:rPr>
        <w:br/>
      </w:r>
      <w:r>
        <w:rPr>
          <w:rFonts w:ascii="Times New Roman" w:hAnsi="Times New Roman"/>
          <w:color w:val="292929"/>
          <w:sz w:val="28"/>
        </w:rPr>
        <w:t>Полномочия по судебной защите интересов государства реализуются органами прокуратуры как через инициативное обращение в суд, так и посредством обеспечения участия в делах для дачи заключения.</w:t>
      </w:r>
      <w:r>
        <w:rPr>
          <w:rFonts w:ascii="Times New Roman" w:hAnsi="Times New Roman"/>
          <w:color w:val="292929"/>
          <w:sz w:val="28"/>
        </w:rPr>
        <w:br/>
      </w:r>
      <w:r>
        <w:rPr>
          <w:rFonts w:ascii="Times New Roman" w:hAnsi="Times New Roman"/>
          <w:color w:val="292929"/>
          <w:sz w:val="28"/>
        </w:rPr>
        <w:t>Предусмотрено участие прокурора в двух формах: обращение в суд с исками в защиту прав, свобод и законных интересов несовершеннолетних и вступление в процесс для дачи заключения.</w:t>
      </w:r>
      <w:r>
        <w:rPr>
          <w:rFonts w:ascii="Times New Roman" w:hAnsi="Times New Roman"/>
          <w:color w:val="292929"/>
          <w:sz w:val="28"/>
        </w:rPr>
        <w:br/>
      </w:r>
      <w:r>
        <w:rPr>
          <w:rFonts w:ascii="Times New Roman" w:hAnsi="Times New Roman"/>
          <w:color w:val="292929"/>
          <w:sz w:val="28"/>
        </w:rPr>
        <w:t>К примеру, действия прокурора в сфере защиты прав несовершеннолетних могут выражаться в предъявлении в суд требований в защиту нарушенных прав детей-инвалидов об организации надлежащего обеспечения медицинскими изделиями и лекарственными средствами, жилищных прав детей-сирот и детей, оставшихся без попечения родителей, о компенсации морального вреда, возложении обязанности обеспечить беспрепятственный доступ к социально-значимым объектам, о лишении, ограничении родительских прав , об отмене усыновления ребенка и т.д.</w:t>
      </w:r>
    </w:p>
    <w:p w14:paraId="03000000"/>
    <w:p w14:paraId="04000000">
      <w:pPr>
        <w:widowControl w:val="1"/>
        <w:spacing w:after="0" w:line="375" w:lineRule="atLeast"/>
        <w:ind w:firstLine="0"/>
        <w:jc w:val="both"/>
        <w:rPr>
          <w:rFonts w:ascii="Times New Roman" w:hAnsi="Times New Roman"/>
          <w:color w:val="292929"/>
          <w:sz w:val="28"/>
        </w:rPr>
      </w:pPr>
      <w:r>
        <w:rPr>
          <w:rFonts w:ascii="Times New Roman" w:hAnsi="Times New Roman"/>
          <w:color w:val="292929"/>
          <w:sz w:val="28"/>
        </w:rPr>
        <w:t>Помощник прокурора города</w:t>
      </w:r>
    </w:p>
    <w:p w14:paraId="05000000">
      <w:r>
        <w:rPr>
          <w:rFonts w:ascii="Times New Roman" w:hAnsi="Times New Roman"/>
          <w:color w:val="292929"/>
          <w:sz w:val="28"/>
        </w:rPr>
        <w:t>юрист 3 класса                                                                               Г.М. Магомедов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2" w:type="paragraph">
    <w:name w:val="Normal (Web)"/>
    <w:basedOn w:val="Style_3"/>
    <w:link w:val="Style_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3_ch"/>
    <w:link w:val="Style_2"/>
    <w:rPr>
      <w:rFonts w:ascii="Times New Roman" w:hAnsi="Times New Roman"/>
      <w:sz w:val="24"/>
    </w:rPr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" w:type="paragraph">
    <w:name w:val="heading 1"/>
    <w:basedOn w:val="Style_3"/>
    <w:link w:val="Style_1_ch"/>
    <w:uiPriority w:val="9"/>
    <w:qFormat/>
    <w:pPr>
      <w:widowControl w:val="1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_ch" w:type="character">
    <w:name w:val="heading 1"/>
    <w:basedOn w:val="Style_3_ch"/>
    <w:link w:val="Style_1"/>
    <w:rPr>
      <w:rFonts w:ascii="Times New Roman" w:hAnsi="Times New Roman"/>
      <w:b w:val="1"/>
      <w:sz w:val="48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3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3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3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2026-01-30T10:43:00Z</dcterms:created>
  <dcterms:modified xsi:type="dcterms:W3CDTF">2026-01-30T11:00:03Z</dcterms:modified>
</cp:coreProperties>
</file>